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3ADF" w14:textId="226CABB2" w:rsidR="00884D1C" w:rsidRPr="00FC698F" w:rsidRDefault="00884D1C" w:rsidP="00FC698F">
      <w:pPr>
        <w:pStyle w:val="Header"/>
        <w:jc w:val="center"/>
      </w:pPr>
      <w:r w:rsidRPr="00FF399B">
        <w:rPr>
          <w:rFonts w:ascii="Arial" w:hAnsi="Arial" w:cs="Arial"/>
          <w:b/>
          <w:bCs/>
        </w:rPr>
        <w:t xml:space="preserve">SUBASTA PÚBLICA: VENTA DE PROPIEDADES </w:t>
      </w:r>
      <w:r w:rsidR="00272B24">
        <w:rPr>
          <w:rFonts w:ascii="Arial" w:hAnsi="Arial" w:cs="Arial"/>
          <w:b/>
          <w:bCs/>
        </w:rPr>
        <w:t>“</w:t>
      </w:r>
      <w:r w:rsidRPr="00272B24">
        <w:rPr>
          <w:rFonts w:ascii="Arial" w:hAnsi="Arial" w:cs="Arial"/>
          <w:b/>
          <w:bCs/>
          <w:i/>
          <w:iCs/>
        </w:rPr>
        <w:t>A VIVA VOZ</w:t>
      </w:r>
      <w:r w:rsidR="00272B24">
        <w:rPr>
          <w:rFonts w:ascii="Arial" w:hAnsi="Arial" w:cs="Arial"/>
          <w:b/>
          <w:bCs/>
          <w:i/>
          <w:iCs/>
        </w:rPr>
        <w:t>”</w:t>
      </w:r>
    </w:p>
    <w:p w14:paraId="406C142B" w14:textId="77777777" w:rsidR="00884D1C" w:rsidRPr="00FF399B" w:rsidRDefault="00884D1C" w:rsidP="00884D1C">
      <w:pPr>
        <w:spacing w:after="0" w:line="240" w:lineRule="auto"/>
        <w:ind w:left="-720" w:firstLine="360"/>
        <w:jc w:val="center"/>
        <w:rPr>
          <w:rFonts w:ascii="Arial" w:hAnsi="Arial" w:cs="Arial"/>
          <w:sz w:val="24"/>
          <w:szCs w:val="24"/>
        </w:rPr>
      </w:pPr>
    </w:p>
    <w:p w14:paraId="19464082" w14:textId="377F7717" w:rsidR="0023666F" w:rsidRPr="00884D1C" w:rsidRDefault="00987052" w:rsidP="00884D1C">
      <w:pPr>
        <w:spacing w:after="0" w:line="240" w:lineRule="auto"/>
        <w:ind w:left="-720"/>
        <w:jc w:val="center"/>
        <w:rPr>
          <w:rFonts w:ascii="Arial" w:hAnsi="Arial" w:cs="Arial"/>
          <w:b/>
          <w:bCs/>
          <w:u w:val="single"/>
        </w:rPr>
      </w:pPr>
      <w:r w:rsidRPr="00884D1C">
        <w:rPr>
          <w:rFonts w:ascii="Arial" w:hAnsi="Arial" w:cs="Arial"/>
          <w:b/>
          <w:bCs/>
          <w:u w:val="single"/>
        </w:rPr>
        <w:t>PREGUNTAS FRECUENTES</w:t>
      </w:r>
    </w:p>
    <w:p w14:paraId="25F1A66F" w14:textId="77777777" w:rsidR="004C2AE8" w:rsidRPr="00624414" w:rsidRDefault="004C2AE8" w:rsidP="00624414">
      <w:pPr>
        <w:spacing w:line="240" w:lineRule="auto"/>
        <w:ind w:left="-7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76735C" w14:textId="3B2AA625" w:rsidR="00341497" w:rsidRDefault="00987052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 w:rsidRPr="00FA5E58">
        <w:rPr>
          <w:rFonts w:ascii="Arial" w:hAnsi="Arial" w:cs="Arial"/>
          <w:b/>
          <w:bCs/>
        </w:rPr>
        <w:t xml:space="preserve">¿Cómo será el formato de la subasta? </w:t>
      </w:r>
    </w:p>
    <w:p w14:paraId="2C06FC11" w14:textId="77777777" w:rsidR="009A2C4D" w:rsidRPr="00FA5E58" w:rsidRDefault="009A2C4D" w:rsidP="009A2C4D">
      <w:pPr>
        <w:pStyle w:val="ListParagraph"/>
        <w:numPr>
          <w:ilvl w:val="0"/>
          <w:numId w:val="7"/>
        </w:numPr>
        <w:spacing w:line="240" w:lineRule="auto"/>
        <w:ind w:right="-621"/>
        <w:jc w:val="both"/>
        <w:rPr>
          <w:rFonts w:ascii="Arial" w:hAnsi="Arial" w:cs="Arial"/>
        </w:rPr>
      </w:pPr>
      <w:r w:rsidRPr="00FA5E58">
        <w:rPr>
          <w:rFonts w:ascii="Arial" w:hAnsi="Arial" w:cs="Arial"/>
        </w:rPr>
        <w:t>La subasta será a viva voz</w:t>
      </w:r>
    </w:p>
    <w:p w14:paraId="5C42E29A" w14:textId="77777777" w:rsidR="009A2C4D" w:rsidRDefault="009A2C4D" w:rsidP="009A2C4D">
      <w:pPr>
        <w:pStyle w:val="ListParagraph"/>
        <w:spacing w:line="240" w:lineRule="auto"/>
        <w:ind w:left="0" w:right="-621"/>
        <w:jc w:val="both"/>
        <w:rPr>
          <w:rFonts w:ascii="Arial" w:hAnsi="Arial" w:cs="Arial"/>
          <w:b/>
          <w:bCs/>
        </w:rPr>
      </w:pPr>
    </w:p>
    <w:p w14:paraId="5CBE66C2" w14:textId="77777777" w:rsidR="009A2C4D" w:rsidRDefault="009A2C4D" w:rsidP="009A2C4D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9A2C4D">
        <w:rPr>
          <w:rFonts w:ascii="Arial" w:hAnsi="Arial" w:cs="Arial"/>
          <w:b/>
          <w:bCs/>
        </w:rPr>
        <w:t>¿Qué es una subasta de viva voz?</w:t>
      </w:r>
    </w:p>
    <w:p w14:paraId="7BFE5229" w14:textId="187C05F3" w:rsidR="009A2C4D" w:rsidRPr="009A2C4D" w:rsidRDefault="009A2C4D" w:rsidP="009A2C4D">
      <w:pPr>
        <w:pStyle w:val="ListParagraph"/>
        <w:numPr>
          <w:ilvl w:val="0"/>
          <w:numId w:val="7"/>
        </w:numPr>
        <w:tabs>
          <w:tab w:val="left" w:pos="3206"/>
        </w:tabs>
        <w:rPr>
          <w:rFonts w:ascii="Arial" w:hAnsi="Arial" w:cs="Arial"/>
        </w:rPr>
      </w:pPr>
      <w:r w:rsidRPr="009A2C4D">
        <w:rPr>
          <w:rFonts w:ascii="Arial" w:hAnsi="Arial" w:cs="Arial"/>
        </w:rPr>
        <w:t>Es un tipo de subasta donde los participantes hacen ofertas verbalmente en tiempo real, generalmente dirigidas por un subastador.</w:t>
      </w:r>
      <w:r w:rsidRPr="009A2C4D">
        <w:rPr>
          <w:rFonts w:ascii="Arial" w:hAnsi="Arial" w:cs="Arial"/>
          <w:b/>
          <w:bCs/>
        </w:rPr>
        <w:t xml:space="preserve"> </w:t>
      </w:r>
    </w:p>
    <w:p w14:paraId="5FE8B12A" w14:textId="77777777" w:rsidR="009A2C4D" w:rsidRPr="009A2C4D" w:rsidRDefault="009A2C4D" w:rsidP="009A2C4D">
      <w:pPr>
        <w:pStyle w:val="ListParagraph"/>
        <w:tabs>
          <w:tab w:val="left" w:pos="3206"/>
        </w:tabs>
        <w:rPr>
          <w:rFonts w:ascii="Arial" w:hAnsi="Arial" w:cs="Arial"/>
        </w:rPr>
      </w:pPr>
    </w:p>
    <w:p w14:paraId="19ADE697" w14:textId="68FCF558" w:rsidR="009A2C4D" w:rsidRPr="00FA5E58" w:rsidRDefault="009A2C4D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 w:rsidRPr="009A2C4D">
        <w:rPr>
          <w:rFonts w:ascii="Arial" w:hAnsi="Arial" w:cs="Arial"/>
          <w:b/>
          <w:bCs/>
        </w:rPr>
        <w:t>¿Cómo puedo participar?</w:t>
      </w:r>
    </w:p>
    <w:p w14:paraId="32CCE9BD" w14:textId="77777777" w:rsidR="009A2C4D" w:rsidRPr="009A2C4D" w:rsidRDefault="009A2C4D" w:rsidP="009A2C4D">
      <w:pPr>
        <w:pStyle w:val="ListParagraph"/>
        <w:numPr>
          <w:ilvl w:val="0"/>
          <w:numId w:val="7"/>
        </w:numPr>
        <w:tabs>
          <w:tab w:val="left" w:pos="3206"/>
        </w:tabs>
        <w:rPr>
          <w:rFonts w:ascii="Arial" w:hAnsi="Arial" w:cs="Arial"/>
        </w:rPr>
      </w:pPr>
      <w:r w:rsidRPr="009A2C4D">
        <w:rPr>
          <w:rFonts w:ascii="Arial" w:hAnsi="Arial" w:cs="Arial"/>
        </w:rPr>
        <w:t>Normalmente debes registrarte antes del inicio y recibir un número o paleta de participante para hacer tus ofertas.</w:t>
      </w:r>
    </w:p>
    <w:p w14:paraId="1E44171C" w14:textId="77777777" w:rsidR="00987052" w:rsidRPr="00FA5E58" w:rsidRDefault="00987052" w:rsidP="008D4F83">
      <w:pPr>
        <w:pStyle w:val="ListParagraph"/>
        <w:spacing w:line="240" w:lineRule="auto"/>
        <w:ind w:right="-621"/>
        <w:jc w:val="both"/>
        <w:rPr>
          <w:rFonts w:ascii="Arial" w:hAnsi="Arial" w:cs="Arial"/>
        </w:rPr>
      </w:pPr>
    </w:p>
    <w:p w14:paraId="650C1190" w14:textId="77777777" w:rsidR="00BF12E1" w:rsidRPr="00BF12E1" w:rsidRDefault="00BF12E1" w:rsidP="00BF12E1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BF12E1">
        <w:rPr>
          <w:rFonts w:ascii="Arial" w:hAnsi="Arial" w:cs="Arial"/>
          <w:b/>
          <w:bCs/>
        </w:rPr>
        <w:t>¿Qué documentos necesito para participar?</w:t>
      </w:r>
    </w:p>
    <w:p w14:paraId="0EBC3363" w14:textId="2F709607" w:rsidR="00BF12E1" w:rsidRDefault="00BF12E1" w:rsidP="00BF12E1">
      <w:pPr>
        <w:pStyle w:val="ListParagraph"/>
        <w:numPr>
          <w:ilvl w:val="0"/>
          <w:numId w:val="7"/>
        </w:numPr>
        <w:tabs>
          <w:tab w:val="left" w:pos="3206"/>
        </w:tabs>
        <w:rPr>
          <w:rFonts w:ascii="Arial" w:hAnsi="Arial" w:cs="Arial"/>
        </w:rPr>
      </w:pPr>
      <w:r w:rsidRPr="00BF12E1">
        <w:rPr>
          <w:rFonts w:ascii="Arial" w:hAnsi="Arial" w:cs="Arial"/>
        </w:rPr>
        <w:t>Usualmente identificación oficial y, en empresas, documentos de representación legal.</w:t>
      </w:r>
    </w:p>
    <w:p w14:paraId="4564ACD0" w14:textId="77777777" w:rsidR="00BF12E1" w:rsidRPr="00BF12E1" w:rsidRDefault="00BF12E1" w:rsidP="00BF12E1">
      <w:pPr>
        <w:pStyle w:val="ListParagraph"/>
        <w:tabs>
          <w:tab w:val="left" w:pos="3206"/>
        </w:tabs>
        <w:rPr>
          <w:rFonts w:ascii="Arial" w:hAnsi="Arial" w:cs="Arial"/>
        </w:rPr>
      </w:pPr>
    </w:p>
    <w:p w14:paraId="0DB6D181" w14:textId="639964C8" w:rsidR="009A2C4D" w:rsidRPr="009A2C4D" w:rsidRDefault="009A2C4D" w:rsidP="009A2C4D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9A2C4D">
        <w:rPr>
          <w:rFonts w:ascii="Arial" w:hAnsi="Arial" w:cs="Arial"/>
          <w:b/>
          <w:bCs/>
        </w:rPr>
        <w:t>¿Necesito pagar para registrarme?</w:t>
      </w:r>
    </w:p>
    <w:p w14:paraId="55C3DE82" w14:textId="3BE86A16" w:rsidR="009A2C4D" w:rsidRDefault="009A2C4D" w:rsidP="009A2C4D">
      <w:pPr>
        <w:pStyle w:val="ListParagraph"/>
        <w:numPr>
          <w:ilvl w:val="0"/>
          <w:numId w:val="2"/>
        </w:numPr>
        <w:spacing w:line="240" w:lineRule="auto"/>
        <w:ind w:right="-621"/>
        <w:jc w:val="both"/>
        <w:rPr>
          <w:rFonts w:ascii="Arial" w:hAnsi="Arial" w:cs="Arial"/>
        </w:rPr>
      </w:pPr>
      <w:r w:rsidRPr="009A2C4D">
        <w:rPr>
          <w:rFonts w:ascii="Arial" w:hAnsi="Arial" w:cs="Arial"/>
        </w:rPr>
        <w:t>Los interesados en pa</w:t>
      </w:r>
      <w:r>
        <w:rPr>
          <w:rFonts w:ascii="Arial" w:hAnsi="Arial" w:cs="Arial"/>
        </w:rPr>
        <w:t>r</w:t>
      </w:r>
      <w:r w:rsidRPr="009A2C4D">
        <w:rPr>
          <w:rFonts w:ascii="Arial" w:hAnsi="Arial" w:cs="Arial"/>
        </w:rPr>
        <w:t>ticipar presentar un cheque de gerente por la cantidad de cinco mil dólares ($5,000.00) a nombre del Munic</w:t>
      </w:r>
      <w:r>
        <w:rPr>
          <w:rFonts w:ascii="Arial" w:hAnsi="Arial" w:cs="Arial"/>
        </w:rPr>
        <w:t>i</w:t>
      </w:r>
      <w:r w:rsidRPr="009A2C4D">
        <w:rPr>
          <w:rFonts w:ascii="Arial" w:hAnsi="Arial" w:cs="Arial"/>
        </w:rPr>
        <w:t>pio de Isabela.</w:t>
      </w:r>
    </w:p>
    <w:p w14:paraId="0B2009BC" w14:textId="77777777" w:rsidR="009A2C4D" w:rsidRPr="009A2C4D" w:rsidRDefault="009A2C4D" w:rsidP="009A2C4D">
      <w:pPr>
        <w:pStyle w:val="ListParagraph"/>
        <w:spacing w:line="240" w:lineRule="auto"/>
        <w:ind w:right="-621"/>
        <w:jc w:val="both"/>
        <w:rPr>
          <w:rFonts w:ascii="Arial" w:hAnsi="Arial" w:cs="Arial"/>
        </w:rPr>
      </w:pPr>
    </w:p>
    <w:p w14:paraId="1CF6C5E9" w14:textId="77777777" w:rsidR="00CB6E0A" w:rsidRPr="00CB6E0A" w:rsidRDefault="00CB6E0A" w:rsidP="00CB6E0A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CB6E0A">
        <w:rPr>
          <w:rFonts w:ascii="Arial" w:hAnsi="Arial" w:cs="Arial"/>
          <w:b/>
          <w:bCs/>
        </w:rPr>
        <w:t>¿Puedo participar en representación de otra persona?</w:t>
      </w:r>
    </w:p>
    <w:p w14:paraId="42133D0F" w14:textId="77777777" w:rsidR="00CB6E0A" w:rsidRPr="00CB6E0A" w:rsidRDefault="00CB6E0A" w:rsidP="00CB6E0A">
      <w:pPr>
        <w:pStyle w:val="ListParagraph"/>
        <w:numPr>
          <w:ilvl w:val="0"/>
          <w:numId w:val="2"/>
        </w:numPr>
        <w:tabs>
          <w:tab w:val="left" w:pos="3206"/>
        </w:tabs>
        <w:rPr>
          <w:rFonts w:ascii="Arial" w:hAnsi="Arial" w:cs="Arial"/>
        </w:rPr>
      </w:pPr>
      <w:r w:rsidRPr="00CB6E0A">
        <w:rPr>
          <w:rFonts w:ascii="Arial" w:hAnsi="Arial" w:cs="Arial"/>
        </w:rPr>
        <w:t>Sí, normalmente con autorización o poder legal.</w:t>
      </w:r>
    </w:p>
    <w:p w14:paraId="48EF3CA8" w14:textId="77777777" w:rsidR="00CB6E0A" w:rsidRDefault="00CB6E0A" w:rsidP="00FC698F">
      <w:pPr>
        <w:pStyle w:val="ListParagraph"/>
        <w:tabs>
          <w:tab w:val="left" w:pos="3206"/>
        </w:tabs>
        <w:ind w:left="0"/>
        <w:rPr>
          <w:rFonts w:ascii="Arial" w:hAnsi="Arial" w:cs="Arial"/>
          <w:b/>
          <w:bCs/>
        </w:rPr>
      </w:pPr>
    </w:p>
    <w:p w14:paraId="7665BCA9" w14:textId="2B2BC347" w:rsidR="00502D4D" w:rsidRPr="00502D4D" w:rsidRDefault="00502D4D" w:rsidP="00502D4D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502D4D">
        <w:rPr>
          <w:rFonts w:ascii="Arial" w:hAnsi="Arial" w:cs="Arial"/>
          <w:b/>
          <w:bCs/>
        </w:rPr>
        <w:t xml:space="preserve">¿Quién </w:t>
      </w:r>
      <w:r>
        <w:rPr>
          <w:rFonts w:ascii="Arial" w:hAnsi="Arial" w:cs="Arial"/>
          <w:b/>
          <w:bCs/>
        </w:rPr>
        <w:t xml:space="preserve">dirige el proceso; quien </w:t>
      </w:r>
      <w:r w:rsidRPr="00502D4D">
        <w:rPr>
          <w:rFonts w:ascii="Arial" w:hAnsi="Arial" w:cs="Arial"/>
          <w:b/>
          <w:bCs/>
        </w:rPr>
        <w:t>determina el incremento mínimo entre ofertas</w:t>
      </w:r>
      <w:r>
        <w:rPr>
          <w:rFonts w:ascii="Arial" w:hAnsi="Arial" w:cs="Arial"/>
          <w:b/>
          <w:bCs/>
        </w:rPr>
        <w:t xml:space="preserve"> y quien adjudica la propiedad</w:t>
      </w:r>
      <w:r w:rsidRPr="00502D4D">
        <w:rPr>
          <w:rFonts w:ascii="Arial" w:hAnsi="Arial" w:cs="Arial"/>
          <w:b/>
          <w:bCs/>
        </w:rPr>
        <w:t>?</w:t>
      </w:r>
    </w:p>
    <w:p w14:paraId="3E9D8FB7" w14:textId="77777777" w:rsidR="00502D4D" w:rsidRDefault="00502D4D" w:rsidP="00502D4D">
      <w:pPr>
        <w:pStyle w:val="ListParagraph"/>
        <w:numPr>
          <w:ilvl w:val="0"/>
          <w:numId w:val="2"/>
        </w:numPr>
        <w:tabs>
          <w:tab w:val="left" w:pos="3206"/>
        </w:tabs>
        <w:rPr>
          <w:rFonts w:ascii="Arial" w:hAnsi="Arial" w:cs="Arial"/>
        </w:rPr>
      </w:pPr>
      <w:r w:rsidRPr="00502D4D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 xml:space="preserve">proceso es dirigido por la Junta de Subastas. </w:t>
      </w:r>
    </w:p>
    <w:p w14:paraId="410C02AE" w14:textId="181C5F13" w:rsidR="00502D4D" w:rsidRDefault="00502D4D" w:rsidP="00502D4D">
      <w:pPr>
        <w:pStyle w:val="ListParagraph"/>
        <w:numPr>
          <w:ilvl w:val="0"/>
          <w:numId w:val="2"/>
        </w:numPr>
        <w:tabs>
          <w:tab w:val="left" w:pos="3206"/>
        </w:tabs>
        <w:rPr>
          <w:rFonts w:ascii="Arial" w:hAnsi="Arial" w:cs="Arial"/>
        </w:rPr>
      </w:pPr>
      <w:r>
        <w:rPr>
          <w:rFonts w:ascii="Arial" w:hAnsi="Arial" w:cs="Arial"/>
        </w:rPr>
        <w:t>El incremento en ofertas podrá ser delegado en un funcionario municipal</w:t>
      </w:r>
    </w:p>
    <w:p w14:paraId="3803A3CB" w14:textId="0298047D" w:rsidR="00502D4D" w:rsidRPr="00502D4D" w:rsidRDefault="00502D4D" w:rsidP="00502D4D">
      <w:pPr>
        <w:pStyle w:val="ListParagraph"/>
        <w:numPr>
          <w:ilvl w:val="0"/>
          <w:numId w:val="2"/>
        </w:numPr>
        <w:tabs>
          <w:tab w:val="left" w:pos="320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Un miembro en propiedad de la Junta de Subastas adjudicará la propiedad </w:t>
      </w:r>
      <w:r w:rsidR="00CB6E0A">
        <w:rPr>
          <w:rFonts w:ascii="Arial" w:hAnsi="Arial" w:cs="Arial"/>
        </w:rPr>
        <w:t>o declara al ganador</w:t>
      </w:r>
    </w:p>
    <w:p w14:paraId="165C84F7" w14:textId="1CF0F16D" w:rsidR="00502D4D" w:rsidRDefault="00764D11" w:rsidP="00502D4D">
      <w:pPr>
        <w:pStyle w:val="ListParagraph"/>
        <w:tabs>
          <w:tab w:val="left" w:pos="3206"/>
        </w:tabs>
        <w:ind w:left="0"/>
        <w:rPr>
          <w:rFonts w:ascii="Arial" w:hAnsi="Arial" w:cs="Arial"/>
          <w:b/>
          <w:bCs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63360" behindDoc="1" locked="0" layoutInCell="1" allowOverlap="1" wp14:anchorId="57C26AE6" wp14:editId="45DEB0C8">
            <wp:simplePos x="0" y="0"/>
            <wp:positionH relativeFrom="page">
              <wp:posOffset>5715</wp:posOffset>
            </wp:positionH>
            <wp:positionV relativeFrom="paragraph">
              <wp:posOffset>12859</wp:posOffset>
            </wp:positionV>
            <wp:extent cx="7772400" cy="3098165"/>
            <wp:effectExtent l="0" t="0" r="0" b="6985"/>
            <wp:wrapNone/>
            <wp:docPr id="1136175282" name="Picture 1136175282" descr="GENERICO copy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NERICO copy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17"/>
                    <a:stretch/>
                  </pic:blipFill>
                  <pic:spPr bwMode="auto">
                    <a:xfrm>
                      <a:off x="0" y="0"/>
                      <a:ext cx="7772400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65D80" w14:textId="0CEC5DD3" w:rsidR="009A2C4D" w:rsidRPr="009A2C4D" w:rsidRDefault="009A2C4D" w:rsidP="009A2C4D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9A2C4D">
        <w:rPr>
          <w:rFonts w:ascii="Arial" w:hAnsi="Arial" w:cs="Arial"/>
          <w:b/>
          <w:bCs/>
        </w:rPr>
        <w:t>¿Cómo hago una oferta?</w:t>
      </w:r>
    </w:p>
    <w:p w14:paraId="0BAFF6BE" w14:textId="620B6A36" w:rsidR="009A2C4D" w:rsidRPr="00FA5E58" w:rsidRDefault="009A2C4D" w:rsidP="009A2C4D">
      <w:pPr>
        <w:pStyle w:val="ListParagraph"/>
        <w:numPr>
          <w:ilvl w:val="0"/>
          <w:numId w:val="2"/>
        </w:numPr>
        <w:spacing w:line="240" w:lineRule="auto"/>
        <w:ind w:right="-621"/>
        <w:jc w:val="both"/>
        <w:rPr>
          <w:rFonts w:ascii="Arial" w:hAnsi="Arial" w:cs="Arial"/>
        </w:rPr>
      </w:pPr>
      <w:r w:rsidRPr="00FA5E58">
        <w:rPr>
          <w:rFonts w:ascii="Arial" w:hAnsi="Arial" w:cs="Arial"/>
        </w:rPr>
        <w:t>Los licitadores deberán someter sus ofertas elevando su número de licitador para ser visto por el personal trabajando la subasta y expresará en viva voz sus ofertas para que las mismas sean reconocidas por el personal del municipio y los demás licitadores.</w:t>
      </w:r>
    </w:p>
    <w:p w14:paraId="2EB316CC" w14:textId="0D4EE463" w:rsidR="009A2C4D" w:rsidRDefault="009A2C4D" w:rsidP="009A2C4D">
      <w:pPr>
        <w:pStyle w:val="ListParagraph"/>
        <w:spacing w:line="240" w:lineRule="auto"/>
        <w:ind w:left="0" w:right="-621"/>
        <w:jc w:val="both"/>
        <w:rPr>
          <w:rFonts w:ascii="Arial" w:hAnsi="Arial" w:cs="Arial"/>
          <w:b/>
          <w:bCs/>
        </w:rPr>
      </w:pPr>
    </w:p>
    <w:p w14:paraId="539806A7" w14:textId="322CB259" w:rsidR="00994B9C" w:rsidRPr="00994B9C" w:rsidRDefault="00994B9C" w:rsidP="00994B9C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994B9C">
        <w:rPr>
          <w:rFonts w:ascii="Arial" w:hAnsi="Arial" w:cs="Arial"/>
          <w:b/>
          <w:bCs/>
        </w:rPr>
        <w:t>¿Existe un precio mínimo?</w:t>
      </w:r>
    </w:p>
    <w:p w14:paraId="40D45721" w14:textId="61C66164" w:rsidR="00994B9C" w:rsidRDefault="00994B9C" w:rsidP="00994B9C">
      <w:pPr>
        <w:pStyle w:val="ListParagraph"/>
        <w:numPr>
          <w:ilvl w:val="0"/>
          <w:numId w:val="2"/>
        </w:numPr>
        <w:tabs>
          <w:tab w:val="left" w:pos="3206"/>
        </w:tabs>
        <w:rPr>
          <w:rFonts w:ascii="Arial" w:hAnsi="Arial" w:cs="Arial"/>
        </w:rPr>
      </w:pPr>
      <w:r w:rsidRPr="00994B9C">
        <w:rPr>
          <w:rFonts w:ascii="Arial" w:hAnsi="Arial" w:cs="Arial"/>
        </w:rPr>
        <w:t xml:space="preserve">Sí, </w:t>
      </w:r>
      <w:r>
        <w:rPr>
          <w:rFonts w:ascii="Arial" w:hAnsi="Arial" w:cs="Arial"/>
        </w:rPr>
        <w:t>todas las propiedades comenzarán con una cantidad mínima establecida previamente en todas las publicaciones y documentos entregados a los interesados.</w:t>
      </w:r>
      <w:r w:rsidR="00764D11" w:rsidRPr="00764D11">
        <w:rPr>
          <w:noProof/>
          <w:sz w:val="24"/>
          <w:szCs w:val="24"/>
        </w:rPr>
        <w:t xml:space="preserve"> </w:t>
      </w:r>
    </w:p>
    <w:p w14:paraId="76C04379" w14:textId="1F4EBB7C" w:rsidR="00987052" w:rsidRPr="00FA5E58" w:rsidRDefault="00987052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 w:rsidRPr="00FA5E58">
        <w:rPr>
          <w:rFonts w:ascii="Arial" w:hAnsi="Arial" w:cs="Arial"/>
          <w:b/>
          <w:bCs/>
        </w:rPr>
        <w:lastRenderedPageBreak/>
        <w:t xml:space="preserve">¿Qué cantidades puedo ofrecer durante la subasta? </w:t>
      </w:r>
    </w:p>
    <w:p w14:paraId="61569A40" w14:textId="5AC59E38" w:rsidR="00505E7A" w:rsidRPr="00FA5E58" w:rsidRDefault="00DF2497" w:rsidP="008D4F83">
      <w:pPr>
        <w:pStyle w:val="ListParagraph"/>
        <w:numPr>
          <w:ilvl w:val="0"/>
          <w:numId w:val="4"/>
        </w:numPr>
        <w:spacing w:line="240" w:lineRule="auto"/>
        <w:ind w:right="-621"/>
        <w:jc w:val="both"/>
        <w:rPr>
          <w:rFonts w:ascii="Arial" w:hAnsi="Arial" w:cs="Arial"/>
        </w:rPr>
      </w:pPr>
      <w:r>
        <w:rPr>
          <w:noProof/>
        </w:rPr>
        <w:drawing>
          <wp:anchor distT="36576" distB="36576" distL="36576" distR="36576" simplePos="0" relativeHeight="251661312" behindDoc="1" locked="0" layoutInCell="1" allowOverlap="1" wp14:anchorId="4AE8DE2D" wp14:editId="711A6981">
            <wp:simplePos x="0" y="0"/>
            <wp:positionH relativeFrom="page">
              <wp:posOffset>7798435</wp:posOffset>
            </wp:positionH>
            <wp:positionV relativeFrom="paragraph">
              <wp:posOffset>383276</wp:posOffset>
            </wp:positionV>
            <wp:extent cx="7771130" cy="2900045"/>
            <wp:effectExtent l="0" t="0" r="1270" b="0"/>
            <wp:wrapNone/>
            <wp:docPr id="19" name="Picture 19" descr="GENERICO copy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NERICO copy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17"/>
                    <a:stretch/>
                  </pic:blipFill>
                  <pic:spPr bwMode="auto">
                    <a:xfrm>
                      <a:off x="0" y="0"/>
                      <a:ext cx="7771130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E7A" w:rsidRPr="00FA5E58">
        <w:rPr>
          <w:rFonts w:ascii="Arial" w:hAnsi="Arial" w:cs="Arial"/>
        </w:rPr>
        <w:t>Solo se aceptarán ofertas en incrementos mínimos de $1,000.00. Toda oferta menor de $1,000.00 no será reconocida ni adjudicada. Toda cantidad ofertada que no sea en múltiples de mil, no será reconocida ni adjudicada.</w:t>
      </w:r>
    </w:p>
    <w:p w14:paraId="549BDDDF" w14:textId="77777777" w:rsidR="00217CEF" w:rsidRPr="00FA5E58" w:rsidRDefault="00217CEF" w:rsidP="008D4F83">
      <w:pPr>
        <w:pStyle w:val="ListParagraph"/>
        <w:spacing w:line="240" w:lineRule="auto"/>
        <w:ind w:right="-621"/>
        <w:jc w:val="both"/>
        <w:rPr>
          <w:rFonts w:ascii="Arial" w:hAnsi="Arial" w:cs="Arial"/>
        </w:rPr>
      </w:pPr>
    </w:p>
    <w:p w14:paraId="413330B3" w14:textId="0B5E9906" w:rsidR="000F6CB8" w:rsidRPr="000F6CB8" w:rsidRDefault="000F6CB8" w:rsidP="000F6CB8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0F6CB8">
        <w:rPr>
          <w:rFonts w:ascii="Arial" w:hAnsi="Arial" w:cs="Arial"/>
          <w:b/>
          <w:bCs/>
        </w:rPr>
        <w:t xml:space="preserve">¿Qué sucede si gano </w:t>
      </w:r>
      <w:r w:rsidR="00994B9C">
        <w:rPr>
          <w:rFonts w:ascii="Arial" w:hAnsi="Arial" w:cs="Arial"/>
          <w:b/>
          <w:bCs/>
        </w:rPr>
        <w:t>la oferta</w:t>
      </w:r>
      <w:r w:rsidRPr="000F6CB8">
        <w:rPr>
          <w:rFonts w:ascii="Arial" w:hAnsi="Arial" w:cs="Arial"/>
          <w:b/>
          <w:bCs/>
        </w:rPr>
        <w:t>?</w:t>
      </w:r>
    </w:p>
    <w:p w14:paraId="4CEB3DFB" w14:textId="75CE96AE" w:rsidR="000F6CB8" w:rsidRPr="000F6CB8" w:rsidRDefault="000F6CB8" w:rsidP="000F6CB8">
      <w:pPr>
        <w:pStyle w:val="ListParagraph"/>
        <w:numPr>
          <w:ilvl w:val="0"/>
          <w:numId w:val="4"/>
        </w:numPr>
        <w:tabs>
          <w:tab w:val="left" w:pos="3206"/>
        </w:tabs>
        <w:rPr>
          <w:rFonts w:ascii="Arial" w:hAnsi="Arial" w:cs="Arial"/>
        </w:rPr>
      </w:pPr>
      <w:r w:rsidRPr="000F6CB8">
        <w:rPr>
          <w:rFonts w:ascii="Arial" w:hAnsi="Arial" w:cs="Arial"/>
        </w:rPr>
        <w:t>Debes firmar el contrato correspondiente y realizar el pago dentro del plazo</w:t>
      </w:r>
      <w:r>
        <w:rPr>
          <w:rFonts w:ascii="Arial" w:hAnsi="Arial" w:cs="Arial"/>
        </w:rPr>
        <w:t xml:space="preserve"> </w:t>
      </w:r>
      <w:r w:rsidRPr="000F6CB8">
        <w:rPr>
          <w:rFonts w:ascii="Arial" w:hAnsi="Arial" w:cs="Arial"/>
        </w:rPr>
        <w:t>establecido.</w:t>
      </w:r>
    </w:p>
    <w:p w14:paraId="66FF84B1" w14:textId="77777777" w:rsidR="00BF12E1" w:rsidRDefault="00BF12E1" w:rsidP="000F6CB8">
      <w:pPr>
        <w:pStyle w:val="ListParagraph"/>
        <w:spacing w:line="240" w:lineRule="auto"/>
        <w:ind w:left="0" w:right="-621"/>
        <w:jc w:val="both"/>
        <w:rPr>
          <w:rFonts w:ascii="Arial" w:hAnsi="Arial" w:cs="Arial"/>
          <w:b/>
          <w:bCs/>
        </w:rPr>
      </w:pPr>
    </w:p>
    <w:p w14:paraId="32B66565" w14:textId="708699A2" w:rsidR="000F6CB8" w:rsidRDefault="000F6CB8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 w:rsidRPr="009A2C4D">
        <w:rPr>
          <w:rFonts w:ascii="Arial" w:hAnsi="Arial" w:cs="Arial"/>
          <w:b/>
          <w:bCs/>
        </w:rPr>
        <w:t>¿Qué formas de pago se aceptan?</w:t>
      </w:r>
    </w:p>
    <w:p w14:paraId="2A706C7B" w14:textId="77777777" w:rsidR="000F6CB8" w:rsidRPr="000F6CB8" w:rsidRDefault="000F6CB8" w:rsidP="000F6CB8">
      <w:pPr>
        <w:pStyle w:val="ListParagraph"/>
        <w:numPr>
          <w:ilvl w:val="0"/>
          <w:numId w:val="4"/>
        </w:numPr>
        <w:tabs>
          <w:tab w:val="left" w:pos="3206"/>
        </w:tabs>
        <w:rPr>
          <w:rFonts w:ascii="Arial" w:hAnsi="Arial" w:cs="Arial"/>
        </w:rPr>
      </w:pPr>
      <w:r w:rsidRPr="000F6CB8">
        <w:rPr>
          <w:rFonts w:ascii="Arial" w:hAnsi="Arial" w:cs="Arial"/>
        </w:rPr>
        <w:t>Usualmente transferencia bancaria, cheque certificado o efectivo, según las reglas de la subasta.</w:t>
      </w:r>
    </w:p>
    <w:p w14:paraId="5E820585" w14:textId="77777777" w:rsidR="000F6CB8" w:rsidRDefault="000F6CB8" w:rsidP="000F6CB8">
      <w:pPr>
        <w:pStyle w:val="ListParagraph"/>
        <w:spacing w:line="240" w:lineRule="auto"/>
        <w:ind w:left="0" w:right="-621"/>
        <w:jc w:val="both"/>
        <w:rPr>
          <w:rFonts w:ascii="Arial" w:hAnsi="Arial" w:cs="Arial"/>
          <w:b/>
          <w:bCs/>
        </w:rPr>
      </w:pPr>
    </w:p>
    <w:p w14:paraId="0ED317AA" w14:textId="77777777" w:rsidR="000F6CB8" w:rsidRPr="000F6CB8" w:rsidRDefault="000F6CB8" w:rsidP="000F6CB8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0F6CB8">
        <w:rPr>
          <w:rFonts w:ascii="Arial" w:hAnsi="Arial" w:cs="Arial"/>
          <w:b/>
          <w:bCs/>
        </w:rPr>
        <w:t>¿Puedo retirar una oferta?</w:t>
      </w:r>
    </w:p>
    <w:p w14:paraId="1BCC8D3A" w14:textId="77777777" w:rsidR="00DE3637" w:rsidRDefault="000F6CB8" w:rsidP="00DE3637">
      <w:pPr>
        <w:pStyle w:val="ListParagraph"/>
        <w:numPr>
          <w:ilvl w:val="0"/>
          <w:numId w:val="4"/>
        </w:numPr>
        <w:tabs>
          <w:tab w:val="left" w:pos="3206"/>
        </w:tabs>
        <w:rPr>
          <w:rFonts w:ascii="Arial" w:hAnsi="Arial" w:cs="Arial"/>
        </w:rPr>
      </w:pPr>
      <w:r w:rsidRPr="000F6CB8">
        <w:rPr>
          <w:rFonts w:ascii="Arial" w:hAnsi="Arial" w:cs="Arial"/>
        </w:rPr>
        <w:t>En la mayoría de las subastas no. Las ofertas son vinculantes una vez aceptadas por el subastador.</w:t>
      </w:r>
    </w:p>
    <w:p w14:paraId="016A6531" w14:textId="77777777" w:rsidR="00DE3637" w:rsidRDefault="00DE3637" w:rsidP="00DE3637">
      <w:pPr>
        <w:pStyle w:val="ListParagraph"/>
        <w:tabs>
          <w:tab w:val="left" w:pos="3206"/>
        </w:tabs>
        <w:rPr>
          <w:rFonts w:ascii="Arial" w:hAnsi="Arial" w:cs="Arial"/>
        </w:rPr>
      </w:pPr>
    </w:p>
    <w:p w14:paraId="138C81A0" w14:textId="3E7403B4" w:rsidR="00DE3637" w:rsidRPr="00DE3637" w:rsidRDefault="00DE3637" w:rsidP="00DE3637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</w:rPr>
      </w:pPr>
      <w:r w:rsidRPr="00DE3637">
        <w:rPr>
          <w:rFonts w:ascii="Arial" w:hAnsi="Arial" w:cs="Arial"/>
          <w:b/>
          <w:bCs/>
        </w:rPr>
        <w:t>¿Qué pasa si dos personas ofertan al mismo tiempo?</w:t>
      </w:r>
    </w:p>
    <w:p w14:paraId="3B91E50E" w14:textId="626CAF3A" w:rsidR="00DE3637" w:rsidRPr="00DE3637" w:rsidRDefault="00DE3637" w:rsidP="00DE3637">
      <w:pPr>
        <w:pStyle w:val="ListParagraph"/>
        <w:numPr>
          <w:ilvl w:val="0"/>
          <w:numId w:val="4"/>
        </w:numPr>
        <w:tabs>
          <w:tab w:val="left" w:pos="3206"/>
        </w:tabs>
        <w:rPr>
          <w:rFonts w:ascii="Arial" w:hAnsi="Arial" w:cs="Arial"/>
        </w:rPr>
      </w:pPr>
      <w:r>
        <w:rPr>
          <w:rFonts w:ascii="Arial" w:hAnsi="Arial" w:cs="Arial"/>
        </w:rPr>
        <w:t>Se aceptan las ofertas hasta que uno de ellos haga la oferta más alta</w:t>
      </w:r>
      <w:r w:rsidRPr="00DE3637">
        <w:rPr>
          <w:rFonts w:ascii="Arial" w:hAnsi="Arial" w:cs="Arial"/>
        </w:rPr>
        <w:t>.</w:t>
      </w:r>
    </w:p>
    <w:p w14:paraId="2E8A6114" w14:textId="10559997" w:rsidR="000F6CB8" w:rsidRDefault="000F6CB8" w:rsidP="00DE3637">
      <w:pPr>
        <w:pStyle w:val="ListParagraph"/>
        <w:spacing w:line="240" w:lineRule="auto"/>
        <w:ind w:left="0" w:right="-621"/>
        <w:jc w:val="both"/>
        <w:rPr>
          <w:rFonts w:ascii="Arial" w:hAnsi="Arial" w:cs="Arial"/>
          <w:b/>
          <w:bCs/>
        </w:rPr>
      </w:pPr>
    </w:p>
    <w:p w14:paraId="28EA1C6E" w14:textId="6E77E3DB" w:rsidR="00405372" w:rsidRDefault="00405372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 w:rsidRPr="009A2C4D">
        <w:rPr>
          <w:rFonts w:ascii="Arial" w:hAnsi="Arial" w:cs="Arial"/>
          <w:b/>
          <w:bCs/>
        </w:rPr>
        <w:t xml:space="preserve">¿Qué significa </w:t>
      </w:r>
      <w:r w:rsidR="00994B9C">
        <w:rPr>
          <w:rFonts w:ascii="Arial" w:hAnsi="Arial" w:cs="Arial"/>
          <w:b/>
          <w:bCs/>
        </w:rPr>
        <w:t xml:space="preserve">el término </w:t>
      </w:r>
      <w:r w:rsidRPr="009A2C4D">
        <w:rPr>
          <w:rFonts w:ascii="Arial" w:hAnsi="Arial" w:cs="Arial"/>
          <w:b/>
          <w:bCs/>
        </w:rPr>
        <w:t>“adjudicado”?</w:t>
      </w:r>
    </w:p>
    <w:p w14:paraId="4114BD99" w14:textId="0F77190C" w:rsidR="00405372" w:rsidRPr="00405372" w:rsidRDefault="00405372" w:rsidP="00405372">
      <w:pPr>
        <w:pStyle w:val="ListParagraph"/>
        <w:numPr>
          <w:ilvl w:val="0"/>
          <w:numId w:val="4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 w:rsidRPr="009A2C4D">
        <w:rPr>
          <w:rFonts w:ascii="Arial" w:hAnsi="Arial" w:cs="Arial"/>
        </w:rPr>
        <w:t>Que el bien fue oficialmente asignado al mejor postor</w:t>
      </w:r>
      <w:r>
        <w:rPr>
          <w:rFonts w:ascii="Arial" w:hAnsi="Arial" w:cs="Arial"/>
        </w:rPr>
        <w:t>.</w:t>
      </w:r>
    </w:p>
    <w:p w14:paraId="4F81E491" w14:textId="77777777" w:rsidR="00405372" w:rsidRDefault="00405372" w:rsidP="00405372">
      <w:pPr>
        <w:pStyle w:val="ListParagraph"/>
        <w:spacing w:line="240" w:lineRule="auto"/>
        <w:ind w:right="-621"/>
        <w:jc w:val="both"/>
        <w:rPr>
          <w:rFonts w:ascii="Arial" w:hAnsi="Arial" w:cs="Arial"/>
          <w:b/>
          <w:bCs/>
        </w:rPr>
      </w:pPr>
    </w:p>
    <w:p w14:paraId="2835BE3F" w14:textId="11B00630" w:rsidR="00987052" w:rsidRPr="00FA5E58" w:rsidRDefault="00217CEF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 w:rsidRPr="00FA5E58">
        <w:rPr>
          <w:rFonts w:ascii="Arial" w:hAnsi="Arial" w:cs="Arial"/>
          <w:b/>
          <w:bCs/>
        </w:rPr>
        <w:t>¿En caso de no haber una oferta única más alta, que sucede?</w:t>
      </w:r>
    </w:p>
    <w:p w14:paraId="07515BDA" w14:textId="37FB6676" w:rsidR="00217CEF" w:rsidRPr="00FA5E58" w:rsidRDefault="00217CEF" w:rsidP="008D4F83">
      <w:pPr>
        <w:pStyle w:val="ListParagraph"/>
        <w:numPr>
          <w:ilvl w:val="0"/>
          <w:numId w:val="4"/>
        </w:numPr>
        <w:spacing w:line="240" w:lineRule="auto"/>
        <w:ind w:right="-621"/>
        <w:jc w:val="both"/>
        <w:rPr>
          <w:rFonts w:ascii="Arial" w:hAnsi="Arial" w:cs="Arial"/>
        </w:rPr>
      </w:pPr>
      <w:r w:rsidRPr="00FA5E58">
        <w:rPr>
          <w:rFonts w:ascii="Arial" w:hAnsi="Arial" w:cs="Arial"/>
        </w:rPr>
        <w:t xml:space="preserve">De no surgir una oferta única más </w:t>
      </w:r>
      <w:r w:rsidR="0004070E" w:rsidRPr="00FA5E58">
        <w:rPr>
          <w:rFonts w:ascii="Arial" w:hAnsi="Arial" w:cs="Arial"/>
        </w:rPr>
        <w:t>alta, entiéndase, que haya una oferta final entre dos o más licitadores por la misma cantidad y ninguno ofrezca una cantidad mayor que elimine el empate, la propiedad no será adjudicada y culminará el proceso de esa propiedad.</w:t>
      </w:r>
    </w:p>
    <w:p w14:paraId="2770C04C" w14:textId="77777777" w:rsidR="0004070E" w:rsidRPr="00FA5E58" w:rsidRDefault="0004070E" w:rsidP="008D4F83">
      <w:pPr>
        <w:pStyle w:val="ListParagraph"/>
        <w:spacing w:line="240" w:lineRule="auto"/>
        <w:ind w:right="-621"/>
        <w:jc w:val="both"/>
        <w:rPr>
          <w:rFonts w:ascii="Arial" w:hAnsi="Arial" w:cs="Arial"/>
        </w:rPr>
      </w:pPr>
    </w:p>
    <w:p w14:paraId="0969D57B" w14:textId="2BACF461" w:rsidR="00217CEF" w:rsidRPr="00FA5E58" w:rsidRDefault="00063FAA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 w:rsidRPr="00FA5E58">
        <w:rPr>
          <w:rFonts w:ascii="Arial" w:hAnsi="Arial" w:cs="Arial"/>
          <w:b/>
          <w:bCs/>
        </w:rPr>
        <w:t>¿Qué sucederá con las propiedades que no se vendan en la subasta?</w:t>
      </w:r>
    </w:p>
    <w:p w14:paraId="12AAEF87" w14:textId="33E5709E" w:rsidR="00063FAA" w:rsidRPr="00FA5E58" w:rsidRDefault="00063FAA" w:rsidP="008D4F83">
      <w:pPr>
        <w:pStyle w:val="ListParagraph"/>
        <w:numPr>
          <w:ilvl w:val="0"/>
          <w:numId w:val="4"/>
        </w:numPr>
        <w:spacing w:line="240" w:lineRule="auto"/>
        <w:ind w:right="-621"/>
        <w:jc w:val="both"/>
        <w:rPr>
          <w:rFonts w:ascii="Arial" w:hAnsi="Arial" w:cs="Arial"/>
        </w:rPr>
      </w:pPr>
      <w:r w:rsidRPr="00FA5E58">
        <w:rPr>
          <w:rFonts w:ascii="Arial" w:hAnsi="Arial" w:cs="Arial"/>
        </w:rPr>
        <w:t xml:space="preserve">El municipio decidirá si la propiedad vuelve a una próxima subasta </w:t>
      </w:r>
      <w:r w:rsidR="00FA5E58" w:rsidRPr="00FA5E58">
        <w:rPr>
          <w:rFonts w:ascii="Arial" w:hAnsi="Arial" w:cs="Arial"/>
        </w:rPr>
        <w:t xml:space="preserve">o si será añadida </w:t>
      </w:r>
      <w:r w:rsidR="00137156" w:rsidRPr="00FA5E58">
        <w:rPr>
          <w:rFonts w:ascii="Arial" w:hAnsi="Arial" w:cs="Arial"/>
        </w:rPr>
        <w:t>a un</w:t>
      </w:r>
      <w:r w:rsidR="00FA5E58" w:rsidRPr="00FA5E58">
        <w:rPr>
          <w:rFonts w:ascii="Arial" w:hAnsi="Arial" w:cs="Arial"/>
        </w:rPr>
        <w:t xml:space="preserve"> inventario de propiedades.</w:t>
      </w:r>
    </w:p>
    <w:p w14:paraId="05E89C61" w14:textId="77777777" w:rsidR="00FA5E58" w:rsidRPr="00FA5E58" w:rsidRDefault="00FA5E58" w:rsidP="008D4F83">
      <w:pPr>
        <w:pStyle w:val="ListParagraph"/>
        <w:spacing w:line="240" w:lineRule="auto"/>
        <w:ind w:right="-621"/>
        <w:jc w:val="both"/>
        <w:rPr>
          <w:rFonts w:ascii="Arial" w:hAnsi="Arial" w:cs="Arial"/>
        </w:rPr>
      </w:pPr>
    </w:p>
    <w:p w14:paraId="238DF48B" w14:textId="2623CF94" w:rsidR="00405372" w:rsidRDefault="00764D11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65408" behindDoc="1" locked="0" layoutInCell="1" allowOverlap="1" wp14:anchorId="69B36785" wp14:editId="64320DB6">
            <wp:simplePos x="0" y="0"/>
            <wp:positionH relativeFrom="page">
              <wp:posOffset>8255</wp:posOffset>
            </wp:positionH>
            <wp:positionV relativeFrom="paragraph">
              <wp:posOffset>242411</wp:posOffset>
            </wp:positionV>
            <wp:extent cx="7772400" cy="3098165"/>
            <wp:effectExtent l="0" t="0" r="0" b="6985"/>
            <wp:wrapNone/>
            <wp:docPr id="690990316" name="Picture 690990316" descr="GENERICO copy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NERICO copy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17"/>
                    <a:stretch/>
                  </pic:blipFill>
                  <pic:spPr bwMode="auto">
                    <a:xfrm>
                      <a:off x="0" y="0"/>
                      <a:ext cx="7772400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372" w:rsidRPr="009A2C4D">
        <w:rPr>
          <w:rFonts w:ascii="Arial" w:hAnsi="Arial" w:cs="Arial"/>
          <w:b/>
          <w:bCs/>
        </w:rPr>
        <w:t>¿Se puede inspeccionar el bien antes?</w:t>
      </w:r>
    </w:p>
    <w:p w14:paraId="5698DFB2" w14:textId="55D6A279" w:rsidR="00405372" w:rsidRPr="00405372" w:rsidRDefault="00405372" w:rsidP="00405372">
      <w:pPr>
        <w:pStyle w:val="ListParagraph"/>
        <w:numPr>
          <w:ilvl w:val="0"/>
          <w:numId w:val="4"/>
        </w:numPr>
        <w:tabs>
          <w:tab w:val="left" w:pos="3206"/>
        </w:tabs>
        <w:rPr>
          <w:rFonts w:ascii="Arial" w:hAnsi="Arial" w:cs="Arial"/>
        </w:rPr>
      </w:pPr>
      <w:r w:rsidRPr="00405372">
        <w:rPr>
          <w:rFonts w:ascii="Arial" w:hAnsi="Arial" w:cs="Arial"/>
        </w:rPr>
        <w:t>Generalmente sí. Suele haber días de exhibición o visitas previas.</w:t>
      </w:r>
    </w:p>
    <w:p w14:paraId="7BE91EBE" w14:textId="50D2827D" w:rsidR="00405372" w:rsidRDefault="00405372" w:rsidP="00405372">
      <w:pPr>
        <w:pStyle w:val="ListParagraph"/>
        <w:spacing w:line="240" w:lineRule="auto"/>
        <w:ind w:left="0" w:right="-621"/>
        <w:jc w:val="both"/>
        <w:rPr>
          <w:rFonts w:ascii="Arial" w:hAnsi="Arial" w:cs="Arial"/>
          <w:b/>
          <w:bCs/>
        </w:rPr>
      </w:pPr>
    </w:p>
    <w:p w14:paraId="0798B4F0" w14:textId="2A9398C7" w:rsidR="00405372" w:rsidRPr="00405372" w:rsidRDefault="00405372" w:rsidP="00405372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405372">
        <w:rPr>
          <w:rFonts w:ascii="Arial" w:hAnsi="Arial" w:cs="Arial"/>
          <w:b/>
          <w:bCs/>
        </w:rPr>
        <w:t>¿Los bienes tienen garantía?</w:t>
      </w:r>
    </w:p>
    <w:p w14:paraId="0862000E" w14:textId="6FF645DF" w:rsidR="00405372" w:rsidRPr="00405372" w:rsidRDefault="00405372" w:rsidP="00405372">
      <w:pPr>
        <w:pStyle w:val="ListParagraph"/>
        <w:numPr>
          <w:ilvl w:val="0"/>
          <w:numId w:val="4"/>
        </w:numPr>
        <w:tabs>
          <w:tab w:val="left" w:pos="3206"/>
        </w:tabs>
        <w:rPr>
          <w:rFonts w:ascii="Arial" w:hAnsi="Arial" w:cs="Arial"/>
        </w:rPr>
      </w:pPr>
      <w:r w:rsidRPr="00405372">
        <w:rPr>
          <w:rFonts w:ascii="Arial" w:hAnsi="Arial" w:cs="Arial"/>
        </w:rPr>
        <w:t>Normalmente no. Muchas subastas venden los bienes “tal como están”.</w:t>
      </w:r>
    </w:p>
    <w:p w14:paraId="25FD75B0" w14:textId="4F81B371" w:rsidR="00405372" w:rsidRDefault="00405372" w:rsidP="00405372">
      <w:pPr>
        <w:pStyle w:val="ListParagraph"/>
        <w:spacing w:line="240" w:lineRule="auto"/>
        <w:ind w:left="0" w:right="-621"/>
        <w:jc w:val="both"/>
        <w:rPr>
          <w:rFonts w:ascii="Arial" w:hAnsi="Arial" w:cs="Arial"/>
          <w:b/>
          <w:bCs/>
        </w:rPr>
      </w:pPr>
    </w:p>
    <w:p w14:paraId="0820A46C" w14:textId="76942FA8" w:rsidR="00063FAA" w:rsidRPr="00FA5E58" w:rsidRDefault="00FA5E58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 w:rsidRPr="00FA5E58">
        <w:rPr>
          <w:rFonts w:ascii="Arial" w:hAnsi="Arial" w:cs="Arial"/>
          <w:b/>
          <w:bCs/>
        </w:rPr>
        <w:t>¿Los términos de 120 días para completar el pago de la propiedad y el término de un (1) año para reparar la propiedad pueden extenderse si el licitador lo solicitara?</w:t>
      </w:r>
    </w:p>
    <w:p w14:paraId="38F2100E" w14:textId="50FC8798" w:rsidR="00FA5E58" w:rsidRPr="00764D11" w:rsidRDefault="00FA5E58" w:rsidP="008D4F83">
      <w:pPr>
        <w:pStyle w:val="ListParagraph"/>
        <w:numPr>
          <w:ilvl w:val="0"/>
          <w:numId w:val="4"/>
        </w:numPr>
        <w:spacing w:line="240" w:lineRule="auto"/>
        <w:ind w:right="-621"/>
        <w:jc w:val="both"/>
        <w:rPr>
          <w:rFonts w:ascii="Arial" w:hAnsi="Arial" w:cs="Arial"/>
        </w:rPr>
      </w:pPr>
      <w:r w:rsidRPr="00FA5E58">
        <w:rPr>
          <w:rFonts w:ascii="Arial" w:hAnsi="Arial" w:cs="Arial"/>
        </w:rPr>
        <w:t xml:space="preserve">No. Ambos términos se cumplirán estrictamente. La única razón para </w:t>
      </w:r>
      <w:r w:rsidRPr="00764D11">
        <w:rPr>
          <w:rFonts w:ascii="Arial" w:hAnsi="Arial" w:cs="Arial"/>
        </w:rPr>
        <w:t>extender será en caso que ocurra en evento natural de fuerza mayor. (huracán, terremoto o desastre natural)</w:t>
      </w:r>
    </w:p>
    <w:p w14:paraId="319FAE17" w14:textId="6ED4551E" w:rsidR="00FA5E58" w:rsidRDefault="00FA5E58" w:rsidP="008D4F83">
      <w:pPr>
        <w:pStyle w:val="ListParagraph"/>
        <w:numPr>
          <w:ilvl w:val="0"/>
          <w:numId w:val="4"/>
        </w:numPr>
        <w:spacing w:line="240" w:lineRule="auto"/>
        <w:ind w:right="-621"/>
        <w:jc w:val="both"/>
        <w:rPr>
          <w:rFonts w:ascii="Arial" w:hAnsi="Arial" w:cs="Arial"/>
        </w:rPr>
      </w:pPr>
      <w:r w:rsidRPr="00764D11">
        <w:rPr>
          <w:rFonts w:ascii="Arial" w:hAnsi="Arial" w:cs="Arial"/>
        </w:rPr>
        <w:t xml:space="preserve">Los 120 días inician </w:t>
      </w:r>
      <w:r w:rsidR="00EE25AD" w:rsidRPr="00764D11">
        <w:rPr>
          <w:rFonts w:ascii="Arial" w:hAnsi="Arial" w:cs="Arial"/>
        </w:rPr>
        <w:t>el día que se firme el contrato de compraventa y el término de un (1) año inicia el día que el municipio otorgue la escritura de compra-venta al licitador victorioso</w:t>
      </w:r>
      <w:r w:rsidR="00EE25AD">
        <w:rPr>
          <w:rFonts w:ascii="Arial" w:hAnsi="Arial" w:cs="Arial"/>
        </w:rPr>
        <w:t>.</w:t>
      </w:r>
      <w:r w:rsidR="00764D11" w:rsidRPr="00764D11">
        <w:rPr>
          <w:noProof/>
          <w:sz w:val="24"/>
          <w:szCs w:val="24"/>
        </w:rPr>
        <w:t xml:space="preserve"> </w:t>
      </w:r>
    </w:p>
    <w:p w14:paraId="0C228562" w14:textId="77777777" w:rsidR="00405372" w:rsidRPr="00405372" w:rsidRDefault="00405372" w:rsidP="00405372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405372">
        <w:rPr>
          <w:rFonts w:ascii="Arial" w:hAnsi="Arial" w:cs="Arial"/>
          <w:b/>
          <w:bCs/>
        </w:rPr>
        <w:lastRenderedPageBreak/>
        <w:t>¿Qué ocurre si no pago después de ganar?</w:t>
      </w:r>
    </w:p>
    <w:p w14:paraId="2363C0AB" w14:textId="77777777" w:rsidR="00405372" w:rsidRPr="00405372" w:rsidRDefault="00405372" w:rsidP="00405372">
      <w:pPr>
        <w:pStyle w:val="ListParagraph"/>
        <w:numPr>
          <w:ilvl w:val="0"/>
          <w:numId w:val="8"/>
        </w:numPr>
        <w:tabs>
          <w:tab w:val="left" w:pos="3206"/>
        </w:tabs>
        <w:rPr>
          <w:rFonts w:ascii="Arial" w:hAnsi="Arial" w:cs="Arial"/>
        </w:rPr>
      </w:pPr>
      <w:r w:rsidRPr="00405372">
        <w:rPr>
          <w:rFonts w:ascii="Arial" w:hAnsi="Arial" w:cs="Arial"/>
        </w:rPr>
        <w:t>Puedes perder el depósito, enfrentar penalidades o quedar inhabilitado para futuras subastas.</w:t>
      </w:r>
    </w:p>
    <w:p w14:paraId="297123C6" w14:textId="77777777" w:rsidR="00FC698F" w:rsidRDefault="00FC698F" w:rsidP="00405372">
      <w:pPr>
        <w:pStyle w:val="ListParagraph"/>
        <w:spacing w:line="240" w:lineRule="auto"/>
        <w:ind w:left="0" w:right="-621"/>
        <w:jc w:val="both"/>
        <w:rPr>
          <w:rFonts w:ascii="Arial" w:hAnsi="Arial" w:cs="Arial"/>
          <w:b/>
          <w:bCs/>
        </w:rPr>
      </w:pPr>
    </w:p>
    <w:p w14:paraId="47E27514" w14:textId="661EA99E" w:rsidR="00FA5E58" w:rsidRDefault="00EE25AD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 w:rsidRPr="00FA5E58">
        <w:rPr>
          <w:rFonts w:ascii="Arial" w:hAnsi="Arial" w:cs="Arial"/>
          <w:b/>
          <w:bCs/>
        </w:rPr>
        <w:t>¿</w:t>
      </w:r>
      <w:r>
        <w:rPr>
          <w:rFonts w:ascii="Arial" w:hAnsi="Arial" w:cs="Arial"/>
          <w:b/>
          <w:bCs/>
        </w:rPr>
        <w:t>Qué es el retracto convencional?</w:t>
      </w:r>
    </w:p>
    <w:p w14:paraId="69C3171A" w14:textId="17881621" w:rsidR="009A2C4D" w:rsidRPr="00DE3637" w:rsidRDefault="00EE25AD" w:rsidP="00DE3637">
      <w:pPr>
        <w:pStyle w:val="ListParagraph"/>
        <w:numPr>
          <w:ilvl w:val="0"/>
          <w:numId w:val="5"/>
        </w:numPr>
        <w:spacing w:line="240" w:lineRule="auto"/>
        <w:ind w:right="-621"/>
        <w:jc w:val="both"/>
        <w:rPr>
          <w:rFonts w:ascii="Arial" w:hAnsi="Arial" w:cs="Arial"/>
        </w:rPr>
      </w:pPr>
      <w:r w:rsidRPr="00EE25AD">
        <w:rPr>
          <w:rFonts w:ascii="Arial" w:hAnsi="Arial" w:cs="Arial"/>
        </w:rPr>
        <w:t>Es el derecho que puede ejercer el municipio si el licitador victorioso no cumpliera con la rehabilitación, reparación o demolición de la propiedad adquirida en el término de un 1) añ</w:t>
      </w:r>
      <w:r>
        <w:rPr>
          <w:rFonts w:ascii="Arial" w:hAnsi="Arial" w:cs="Arial"/>
        </w:rPr>
        <w:t>o</w:t>
      </w:r>
      <w:r w:rsidRPr="00EE25AD">
        <w:rPr>
          <w:rFonts w:ascii="Arial" w:hAnsi="Arial" w:cs="Arial"/>
        </w:rPr>
        <w:t>.</w:t>
      </w:r>
    </w:p>
    <w:p w14:paraId="20E5EB46" w14:textId="59506E8A" w:rsidR="00EE25AD" w:rsidRDefault="00EE25AD" w:rsidP="008D4F83">
      <w:pPr>
        <w:pStyle w:val="ListParagraph"/>
        <w:numPr>
          <w:ilvl w:val="0"/>
          <w:numId w:val="5"/>
        </w:numPr>
        <w:spacing w:line="240" w:lineRule="auto"/>
        <w:ind w:right="-6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Solo el municipio decide si invoca </w:t>
      </w:r>
      <w:r w:rsidRPr="00EE25AD">
        <w:rPr>
          <w:rFonts w:ascii="Arial" w:hAnsi="Arial" w:cs="Arial"/>
        </w:rPr>
        <w:t>este derecho y esto conllevaría la adquisición de la propiedad</w:t>
      </w:r>
      <w:r>
        <w:rPr>
          <w:rFonts w:ascii="Arial" w:hAnsi="Arial" w:cs="Arial"/>
        </w:rPr>
        <w:t xml:space="preserve"> vendida por el </w:t>
      </w:r>
      <w:r w:rsidR="00137156">
        <w:rPr>
          <w:rFonts w:ascii="Arial" w:hAnsi="Arial" w:cs="Arial"/>
        </w:rPr>
        <w:t>municipio</w:t>
      </w:r>
      <w:r>
        <w:rPr>
          <w:rFonts w:ascii="Arial" w:hAnsi="Arial" w:cs="Arial"/>
        </w:rPr>
        <w:t xml:space="preserve"> al licitador victorioso, por la totalidad de la transacción.</w:t>
      </w:r>
    </w:p>
    <w:p w14:paraId="6BC764B1" w14:textId="30CB1D12" w:rsidR="00D91799" w:rsidRDefault="00D91799" w:rsidP="008D4F83">
      <w:pPr>
        <w:pStyle w:val="ListParagraph"/>
        <w:spacing w:line="240" w:lineRule="auto"/>
        <w:ind w:right="-621"/>
        <w:jc w:val="both"/>
        <w:rPr>
          <w:rFonts w:ascii="Arial" w:hAnsi="Arial" w:cs="Arial"/>
        </w:rPr>
      </w:pPr>
    </w:p>
    <w:p w14:paraId="51B63922" w14:textId="691B6A7C" w:rsidR="00EE25AD" w:rsidRPr="00FA5E58" w:rsidRDefault="00EE25AD" w:rsidP="008D4F83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D91799" w:rsidRPr="00FA5E58">
        <w:rPr>
          <w:rFonts w:ascii="Arial" w:hAnsi="Arial" w:cs="Arial"/>
          <w:b/>
          <w:bCs/>
        </w:rPr>
        <w:t>¿</w:t>
      </w:r>
      <w:r w:rsidR="00D91799">
        <w:rPr>
          <w:rFonts w:ascii="Arial" w:hAnsi="Arial" w:cs="Arial"/>
          <w:b/>
          <w:bCs/>
        </w:rPr>
        <w:t>Las propiedades se venderán libres de deudas y/o gravámenes?</w:t>
      </w:r>
    </w:p>
    <w:p w14:paraId="6937C18F" w14:textId="60D2D23C" w:rsidR="00987052" w:rsidRDefault="00D91799" w:rsidP="008D4F83">
      <w:pPr>
        <w:pStyle w:val="ListParagraph"/>
        <w:numPr>
          <w:ilvl w:val="0"/>
          <w:numId w:val="6"/>
        </w:numPr>
        <w:spacing w:line="240" w:lineRule="auto"/>
        <w:ind w:right="-621"/>
        <w:jc w:val="both"/>
        <w:rPr>
          <w:rFonts w:ascii="Arial" w:hAnsi="Arial" w:cs="Arial"/>
        </w:rPr>
      </w:pPr>
      <w:r>
        <w:rPr>
          <w:rFonts w:ascii="Arial" w:hAnsi="Arial" w:cs="Arial"/>
        </w:rPr>
        <w:t>Si. Las propiedades serán vendidas sin ningún gravamen ni deuda del CRIM.</w:t>
      </w:r>
    </w:p>
    <w:p w14:paraId="02257174" w14:textId="46BD97F4" w:rsidR="00D91799" w:rsidRDefault="00D91799" w:rsidP="008D4F83">
      <w:pPr>
        <w:pStyle w:val="ListParagraph"/>
        <w:numPr>
          <w:ilvl w:val="0"/>
          <w:numId w:val="6"/>
        </w:numPr>
        <w:spacing w:line="240" w:lineRule="auto"/>
        <w:ind w:right="-621"/>
        <w:jc w:val="both"/>
        <w:rPr>
          <w:rFonts w:ascii="Arial" w:hAnsi="Arial" w:cs="Arial"/>
        </w:rPr>
      </w:pPr>
      <w:r>
        <w:rPr>
          <w:rFonts w:ascii="Arial" w:hAnsi="Arial" w:cs="Arial"/>
        </w:rPr>
        <w:t>Deudas de los servicios de agua (AAA) y luz (LUMA) no serán traspasadas a los nuevos propietarios. Estas deudas son de los individuos y no persiguen a la propiedad.</w:t>
      </w:r>
    </w:p>
    <w:p w14:paraId="776D5DFF" w14:textId="77777777" w:rsidR="00FC698F" w:rsidRDefault="00FC698F" w:rsidP="00FC698F">
      <w:pPr>
        <w:pStyle w:val="ListParagraph"/>
        <w:spacing w:line="240" w:lineRule="auto"/>
        <w:ind w:right="-621"/>
        <w:jc w:val="both"/>
        <w:rPr>
          <w:rFonts w:ascii="Arial" w:hAnsi="Arial" w:cs="Arial"/>
        </w:rPr>
      </w:pPr>
    </w:p>
    <w:p w14:paraId="6FB3F71B" w14:textId="791333EE" w:rsidR="009A2C4D" w:rsidRPr="00FC698F" w:rsidRDefault="009A2C4D" w:rsidP="00FC698F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</w:rPr>
      </w:pPr>
      <w:r w:rsidRPr="00FC698F">
        <w:rPr>
          <w:rFonts w:ascii="Arial" w:hAnsi="Arial" w:cs="Arial"/>
          <w:b/>
          <w:bCs/>
        </w:rPr>
        <w:t>¿Puede cancelarse una subasta?</w:t>
      </w:r>
    </w:p>
    <w:p w14:paraId="03773A1B" w14:textId="77777777" w:rsidR="00FC698F" w:rsidRPr="00FC698F" w:rsidRDefault="00FC698F" w:rsidP="00FC698F">
      <w:pPr>
        <w:pStyle w:val="ListParagraph"/>
        <w:numPr>
          <w:ilvl w:val="0"/>
          <w:numId w:val="9"/>
        </w:numPr>
        <w:tabs>
          <w:tab w:val="left" w:pos="3206"/>
        </w:tabs>
        <w:rPr>
          <w:rFonts w:ascii="Arial" w:hAnsi="Arial" w:cs="Arial"/>
        </w:rPr>
      </w:pPr>
      <w:r w:rsidRPr="00FC698F">
        <w:rPr>
          <w:rFonts w:ascii="Arial" w:hAnsi="Arial" w:cs="Arial"/>
        </w:rPr>
        <w:t>Sí, por decisión del organizador o por causas legales o administrativas.</w:t>
      </w:r>
    </w:p>
    <w:p w14:paraId="5D57834D" w14:textId="77777777" w:rsidR="00FC698F" w:rsidRPr="00FC698F" w:rsidRDefault="00FC698F" w:rsidP="00FC698F">
      <w:pPr>
        <w:pStyle w:val="ListParagraph"/>
        <w:spacing w:line="240" w:lineRule="auto"/>
        <w:ind w:left="0" w:right="-621"/>
        <w:jc w:val="both"/>
        <w:rPr>
          <w:rFonts w:ascii="Arial" w:hAnsi="Arial" w:cs="Arial"/>
        </w:rPr>
      </w:pPr>
    </w:p>
    <w:p w14:paraId="3C54622C" w14:textId="783646B0" w:rsidR="009A2C4D" w:rsidRPr="00FC698F" w:rsidRDefault="009A2C4D" w:rsidP="00FC698F">
      <w:pPr>
        <w:pStyle w:val="ListParagraph"/>
        <w:numPr>
          <w:ilvl w:val="0"/>
          <w:numId w:val="1"/>
        </w:numPr>
        <w:spacing w:line="240" w:lineRule="auto"/>
        <w:ind w:right="-621"/>
        <w:jc w:val="both"/>
        <w:rPr>
          <w:rFonts w:ascii="Arial" w:hAnsi="Arial" w:cs="Arial"/>
        </w:rPr>
      </w:pPr>
      <w:r w:rsidRPr="00FC698F">
        <w:rPr>
          <w:rFonts w:ascii="Arial" w:hAnsi="Arial" w:cs="Arial"/>
          <w:b/>
          <w:bCs/>
        </w:rPr>
        <w:t>¿Hay comisión adicional al precio ofertado?</w:t>
      </w:r>
    </w:p>
    <w:p w14:paraId="38166C7A" w14:textId="01088670" w:rsidR="00FC698F" w:rsidRDefault="00FC698F" w:rsidP="00FC698F">
      <w:pPr>
        <w:pStyle w:val="ListParagraph"/>
        <w:numPr>
          <w:ilvl w:val="0"/>
          <w:numId w:val="9"/>
        </w:numPr>
        <w:tabs>
          <w:tab w:val="left" w:pos="3206"/>
        </w:tabs>
        <w:rPr>
          <w:rFonts w:ascii="Arial" w:hAnsi="Arial" w:cs="Arial"/>
        </w:rPr>
      </w:pPr>
      <w:r w:rsidRPr="005D5C92">
        <w:rPr>
          <w:rFonts w:ascii="Arial" w:hAnsi="Arial" w:cs="Arial"/>
        </w:rPr>
        <w:t xml:space="preserve">No. Las propiedades pertenecen al municipio una vez fueron declaradas estorbos públicos y el Tribunal correspondiente dictaminó sentencia. </w:t>
      </w:r>
    </w:p>
    <w:p w14:paraId="668BE490" w14:textId="77777777" w:rsidR="005D5C92" w:rsidRPr="005D5C92" w:rsidRDefault="005D5C92" w:rsidP="005D5C92">
      <w:pPr>
        <w:pStyle w:val="ListParagraph"/>
        <w:tabs>
          <w:tab w:val="left" w:pos="3206"/>
        </w:tabs>
        <w:rPr>
          <w:rFonts w:ascii="Arial" w:hAnsi="Arial" w:cs="Arial"/>
        </w:rPr>
      </w:pPr>
    </w:p>
    <w:p w14:paraId="03B03603" w14:textId="4A527AA0" w:rsidR="009A2C4D" w:rsidRPr="00FC698F" w:rsidRDefault="009A2C4D" w:rsidP="00FC698F">
      <w:pPr>
        <w:pStyle w:val="ListParagraph"/>
        <w:numPr>
          <w:ilvl w:val="0"/>
          <w:numId w:val="1"/>
        </w:numPr>
        <w:tabs>
          <w:tab w:val="left" w:pos="3206"/>
        </w:tabs>
        <w:rPr>
          <w:rFonts w:ascii="Arial" w:hAnsi="Arial" w:cs="Arial"/>
          <w:b/>
          <w:bCs/>
        </w:rPr>
      </w:pPr>
      <w:r w:rsidRPr="00FC698F">
        <w:rPr>
          <w:rFonts w:ascii="Arial" w:hAnsi="Arial" w:cs="Arial"/>
          <w:b/>
          <w:bCs/>
        </w:rPr>
        <w:t>¿Qué diferencia hay entre subasta pública y privada?</w:t>
      </w:r>
    </w:p>
    <w:p w14:paraId="1A14B249" w14:textId="66FD9F5C" w:rsidR="009A2C4D" w:rsidRPr="00FC698F" w:rsidRDefault="009A2C4D" w:rsidP="00FC698F">
      <w:pPr>
        <w:pStyle w:val="ListParagraph"/>
        <w:numPr>
          <w:ilvl w:val="0"/>
          <w:numId w:val="9"/>
        </w:numPr>
        <w:tabs>
          <w:tab w:val="left" w:pos="3206"/>
        </w:tabs>
        <w:rPr>
          <w:rFonts w:ascii="Arial" w:hAnsi="Arial" w:cs="Arial"/>
        </w:rPr>
      </w:pPr>
      <w:r w:rsidRPr="00FC698F">
        <w:rPr>
          <w:rFonts w:ascii="Arial" w:hAnsi="Arial" w:cs="Arial"/>
        </w:rPr>
        <w:t xml:space="preserve">La </w:t>
      </w:r>
      <w:r w:rsidR="00FC698F">
        <w:rPr>
          <w:rFonts w:ascii="Arial" w:hAnsi="Arial" w:cs="Arial"/>
        </w:rPr>
        <w:t xml:space="preserve">subasta </w:t>
      </w:r>
      <w:r w:rsidRPr="00FC698F">
        <w:rPr>
          <w:rFonts w:ascii="Arial" w:hAnsi="Arial" w:cs="Arial"/>
        </w:rPr>
        <w:t xml:space="preserve">pública está abierta al público general; </w:t>
      </w:r>
      <w:r w:rsidR="0061680E">
        <w:rPr>
          <w:rFonts w:ascii="Arial" w:hAnsi="Arial" w:cs="Arial"/>
        </w:rPr>
        <w:t xml:space="preserve">en </w:t>
      </w:r>
      <w:r w:rsidRPr="00FC698F">
        <w:rPr>
          <w:rFonts w:ascii="Arial" w:hAnsi="Arial" w:cs="Arial"/>
        </w:rPr>
        <w:t xml:space="preserve">la </w:t>
      </w:r>
      <w:r w:rsidR="00FC698F">
        <w:rPr>
          <w:rFonts w:ascii="Arial" w:hAnsi="Arial" w:cs="Arial"/>
        </w:rPr>
        <w:t xml:space="preserve">subasta </w:t>
      </w:r>
      <w:r w:rsidRPr="00FC698F">
        <w:rPr>
          <w:rFonts w:ascii="Arial" w:hAnsi="Arial" w:cs="Arial"/>
        </w:rPr>
        <w:t xml:space="preserve">privada </w:t>
      </w:r>
      <w:r w:rsidR="00FC698F">
        <w:rPr>
          <w:rFonts w:ascii="Arial" w:hAnsi="Arial" w:cs="Arial"/>
        </w:rPr>
        <w:t xml:space="preserve">o cerrada </w:t>
      </w:r>
      <w:r w:rsidRPr="00FC698F">
        <w:rPr>
          <w:rFonts w:ascii="Arial" w:hAnsi="Arial" w:cs="Arial"/>
        </w:rPr>
        <w:t xml:space="preserve">solo </w:t>
      </w:r>
      <w:r w:rsidR="0061680E">
        <w:rPr>
          <w:rFonts w:ascii="Arial" w:hAnsi="Arial" w:cs="Arial"/>
        </w:rPr>
        <w:t>participan solo los licitadores</w:t>
      </w:r>
      <w:r w:rsidRPr="00FC698F">
        <w:rPr>
          <w:rFonts w:ascii="Arial" w:hAnsi="Arial" w:cs="Arial"/>
        </w:rPr>
        <w:t xml:space="preserve"> invitados o participantes autorizados.</w:t>
      </w:r>
    </w:p>
    <w:p w14:paraId="266AE8B2" w14:textId="6F44EDDC" w:rsidR="00032117" w:rsidRPr="009A2C4D" w:rsidRDefault="00764D11" w:rsidP="00884D1C">
      <w:pPr>
        <w:tabs>
          <w:tab w:val="left" w:pos="3206"/>
        </w:tabs>
        <w:rPr>
          <w:rFonts w:ascii="Arial" w:hAnsi="Arial" w:cs="Arial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67456" behindDoc="1" locked="0" layoutInCell="1" allowOverlap="1" wp14:anchorId="4265FC98" wp14:editId="1087F943">
            <wp:simplePos x="0" y="0"/>
            <wp:positionH relativeFrom="page">
              <wp:posOffset>3810</wp:posOffset>
            </wp:positionH>
            <wp:positionV relativeFrom="paragraph">
              <wp:posOffset>1125696</wp:posOffset>
            </wp:positionV>
            <wp:extent cx="7772400" cy="3098165"/>
            <wp:effectExtent l="0" t="0" r="0" b="6985"/>
            <wp:wrapNone/>
            <wp:docPr id="221977031" name="Picture 221977031" descr="GENERICO copy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NERICO copy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17"/>
                    <a:stretch/>
                  </pic:blipFill>
                  <pic:spPr bwMode="auto">
                    <a:xfrm>
                      <a:off x="0" y="0"/>
                      <a:ext cx="7772400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D1C" w:rsidRPr="009A2C4D">
        <w:rPr>
          <w:rFonts w:ascii="Arial" w:hAnsi="Arial" w:cs="Arial"/>
        </w:rPr>
        <w:tab/>
      </w:r>
    </w:p>
    <w:sectPr w:rsidR="00032117" w:rsidRPr="009A2C4D" w:rsidSect="00264193">
      <w:headerReference w:type="default" r:id="rId8"/>
      <w:footerReference w:type="default" r:id="rId9"/>
      <w:pgSz w:w="12240" w:h="15840" w:code="1"/>
      <w:pgMar w:top="450" w:right="1710" w:bottom="99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27A6C" w14:textId="77777777" w:rsidR="00CC2C74" w:rsidRDefault="00CC2C74" w:rsidP="0023666F">
      <w:pPr>
        <w:spacing w:after="0" w:line="240" w:lineRule="auto"/>
      </w:pPr>
      <w:r>
        <w:separator/>
      </w:r>
    </w:p>
  </w:endnote>
  <w:endnote w:type="continuationSeparator" w:id="0">
    <w:p w14:paraId="570BAAFA" w14:textId="77777777" w:rsidR="00CC2C74" w:rsidRDefault="00CC2C74" w:rsidP="0023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CA89" w14:textId="444CA50D" w:rsidR="00FF4B8E" w:rsidRDefault="00FF4B8E">
    <w:pPr>
      <w:pStyle w:val="Footer"/>
      <w:rPr>
        <w:rFonts w:ascii="Arial Black" w:hAnsi="Arial Black" w:cs="Arial"/>
        <w:noProof/>
        <w:sz w:val="32"/>
        <w:szCs w:val="32"/>
        <w:lang w:val="en-US"/>
      </w:rPr>
    </w:pPr>
  </w:p>
  <w:p w14:paraId="5987E30A" w14:textId="26834C50" w:rsidR="00FF4B8E" w:rsidRDefault="00FF4B8E">
    <w:pPr>
      <w:pStyle w:val="Footer"/>
      <w:rPr>
        <w:rFonts w:ascii="Arial Black" w:hAnsi="Arial Black" w:cs="Arial"/>
        <w:noProof/>
        <w:sz w:val="32"/>
        <w:szCs w:val="32"/>
        <w:lang w:val="en-US"/>
      </w:rPr>
    </w:pPr>
  </w:p>
  <w:p w14:paraId="37E08FE9" w14:textId="348AB9A4" w:rsidR="00FF4B8E" w:rsidRPr="00BB5FF3" w:rsidRDefault="00FF4B8E" w:rsidP="00FF4B8E">
    <w:pPr>
      <w:pStyle w:val="Header"/>
      <w:rPr>
        <w:rFonts w:ascii="Arial" w:hAnsi="Arial" w:cs="Arial"/>
        <w:sz w:val="20"/>
        <w:szCs w:val="20"/>
      </w:rPr>
    </w:pPr>
    <w:r w:rsidRPr="00FF4B8E">
      <w:rPr>
        <w:rFonts w:ascii="Arial" w:hAnsi="Arial" w:cs="Arial"/>
        <w:sz w:val="36"/>
        <w:szCs w:val="36"/>
      </w:rPr>
      <w:t xml:space="preserve"> </w:t>
    </w:r>
  </w:p>
  <w:p w14:paraId="38469181" w14:textId="3CFDAA39" w:rsidR="00FF4B8E" w:rsidRPr="00FF4B8E" w:rsidRDefault="00FF4B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20AC" w14:textId="77777777" w:rsidR="00CC2C74" w:rsidRDefault="00CC2C74" w:rsidP="0023666F">
      <w:pPr>
        <w:spacing w:after="0" w:line="240" w:lineRule="auto"/>
      </w:pPr>
      <w:r>
        <w:separator/>
      </w:r>
    </w:p>
  </w:footnote>
  <w:footnote w:type="continuationSeparator" w:id="0">
    <w:p w14:paraId="5803E754" w14:textId="77777777" w:rsidR="00CC2C74" w:rsidRDefault="00CC2C74" w:rsidP="0023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10673" w14:textId="7ACCE0BD" w:rsidR="00FC698F" w:rsidRPr="00775388" w:rsidRDefault="00FC698F" w:rsidP="0061680E">
    <w:pPr>
      <w:pStyle w:val="Header"/>
      <w:rPr>
        <w:rFonts w:ascii="Arial" w:hAnsi="Arial" w:cs="Arial"/>
        <w:sz w:val="28"/>
        <w:szCs w:val="28"/>
      </w:rPr>
    </w:pPr>
    <w:r w:rsidRPr="00361DD1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6B04BFAF" wp14:editId="57E81CB3">
          <wp:simplePos x="0" y="0"/>
          <wp:positionH relativeFrom="column">
            <wp:posOffset>-781050</wp:posOffset>
          </wp:positionH>
          <wp:positionV relativeFrom="paragraph">
            <wp:posOffset>-444659</wp:posOffset>
          </wp:positionV>
          <wp:extent cx="1268730" cy="1268730"/>
          <wp:effectExtent l="0" t="0" r="0" b="0"/>
          <wp:wrapNone/>
          <wp:docPr id="13603668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1268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680E">
      <w:rPr>
        <w:rFonts w:ascii="Arial" w:hAnsi="Arial" w:cs="Arial"/>
        <w:sz w:val="28"/>
        <w:szCs w:val="28"/>
      </w:rPr>
      <w:t xml:space="preserve">         </w:t>
    </w:r>
    <w:r w:rsidRPr="00775388">
      <w:rPr>
        <w:rFonts w:ascii="Arial" w:hAnsi="Arial" w:cs="Arial"/>
        <w:sz w:val="28"/>
        <w:szCs w:val="28"/>
      </w:rPr>
      <w:t>GOBIERNO MUNICIPAL DE ISABELA</w:t>
    </w:r>
  </w:p>
  <w:p w14:paraId="340148F0" w14:textId="73FC50EE" w:rsidR="00FC698F" w:rsidRPr="00775388" w:rsidRDefault="0061680E" w:rsidP="0061680E">
    <w:pPr>
      <w:pStyle w:val="Head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  </w:t>
    </w:r>
    <w:r w:rsidR="00FC698F" w:rsidRPr="00775388">
      <w:rPr>
        <w:rFonts w:ascii="Arial" w:hAnsi="Arial" w:cs="Arial"/>
        <w:sz w:val="24"/>
        <w:szCs w:val="24"/>
      </w:rPr>
      <w:t>Junta de Subastas</w:t>
    </w:r>
  </w:p>
  <w:p w14:paraId="2BB140AF" w14:textId="2753A25D" w:rsidR="00FC698F" w:rsidRPr="00FC698F" w:rsidRDefault="00FC698F">
    <w:pPr>
      <w:pStyle w:val="Header"/>
    </w:pPr>
  </w:p>
  <w:p w14:paraId="641E3A7B" w14:textId="77777777" w:rsidR="00FC698F" w:rsidRPr="00FC698F" w:rsidRDefault="00FC698F">
    <w:pPr>
      <w:pStyle w:val="Header"/>
    </w:pPr>
  </w:p>
  <w:p w14:paraId="524A83CC" w14:textId="77777777" w:rsidR="00FC698F" w:rsidRPr="00FC698F" w:rsidRDefault="00FC6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92F60"/>
    <w:multiLevelType w:val="hybridMultilevel"/>
    <w:tmpl w:val="54C0B6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74501"/>
    <w:multiLevelType w:val="hybridMultilevel"/>
    <w:tmpl w:val="A2AC1EA6"/>
    <w:lvl w:ilvl="0" w:tplc="2D78D1E8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7F54AEE"/>
    <w:multiLevelType w:val="hybridMultilevel"/>
    <w:tmpl w:val="A92A3E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C0206"/>
    <w:multiLevelType w:val="hybridMultilevel"/>
    <w:tmpl w:val="C186C0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03244"/>
    <w:multiLevelType w:val="hybridMultilevel"/>
    <w:tmpl w:val="2314FD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159DA"/>
    <w:multiLevelType w:val="hybridMultilevel"/>
    <w:tmpl w:val="982C3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2303A"/>
    <w:multiLevelType w:val="hybridMultilevel"/>
    <w:tmpl w:val="6DBE93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22D9C"/>
    <w:multiLevelType w:val="hybridMultilevel"/>
    <w:tmpl w:val="19C4CC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D033F"/>
    <w:multiLevelType w:val="hybridMultilevel"/>
    <w:tmpl w:val="41DC20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949623">
    <w:abstractNumId w:val="1"/>
  </w:num>
  <w:num w:numId="2" w16cid:durableId="1724986954">
    <w:abstractNumId w:val="7"/>
  </w:num>
  <w:num w:numId="3" w16cid:durableId="895310996">
    <w:abstractNumId w:val="4"/>
  </w:num>
  <w:num w:numId="4" w16cid:durableId="184288458">
    <w:abstractNumId w:val="6"/>
  </w:num>
  <w:num w:numId="5" w16cid:durableId="1910916556">
    <w:abstractNumId w:val="5"/>
  </w:num>
  <w:num w:numId="6" w16cid:durableId="1028289351">
    <w:abstractNumId w:val="0"/>
  </w:num>
  <w:num w:numId="7" w16cid:durableId="1487816557">
    <w:abstractNumId w:val="8"/>
  </w:num>
  <w:num w:numId="8" w16cid:durableId="302589682">
    <w:abstractNumId w:val="3"/>
  </w:num>
  <w:num w:numId="9" w16cid:durableId="687413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C3"/>
    <w:rsid w:val="00032117"/>
    <w:rsid w:val="0004070E"/>
    <w:rsid w:val="00063FAA"/>
    <w:rsid w:val="000F6CB8"/>
    <w:rsid w:val="00137156"/>
    <w:rsid w:val="0017296F"/>
    <w:rsid w:val="001B0EFD"/>
    <w:rsid w:val="001C1FC8"/>
    <w:rsid w:val="00200489"/>
    <w:rsid w:val="00217CEF"/>
    <w:rsid w:val="00227514"/>
    <w:rsid w:val="0023666F"/>
    <w:rsid w:val="002556C4"/>
    <w:rsid w:val="00264193"/>
    <w:rsid w:val="00272B24"/>
    <w:rsid w:val="00341497"/>
    <w:rsid w:val="00397A54"/>
    <w:rsid w:val="00405372"/>
    <w:rsid w:val="0041095B"/>
    <w:rsid w:val="0044301B"/>
    <w:rsid w:val="00467601"/>
    <w:rsid w:val="00490D72"/>
    <w:rsid w:val="004B4453"/>
    <w:rsid w:val="004C2AE8"/>
    <w:rsid w:val="00502736"/>
    <w:rsid w:val="00502D4D"/>
    <w:rsid w:val="00505E7A"/>
    <w:rsid w:val="005338E8"/>
    <w:rsid w:val="00585A1A"/>
    <w:rsid w:val="005D5C92"/>
    <w:rsid w:val="0061680E"/>
    <w:rsid w:val="00624414"/>
    <w:rsid w:val="00646E12"/>
    <w:rsid w:val="006D22EE"/>
    <w:rsid w:val="007268EF"/>
    <w:rsid w:val="00751D96"/>
    <w:rsid w:val="00764D11"/>
    <w:rsid w:val="00775388"/>
    <w:rsid w:val="00796466"/>
    <w:rsid w:val="007F4870"/>
    <w:rsid w:val="00884D1C"/>
    <w:rsid w:val="008D4F83"/>
    <w:rsid w:val="00933C1A"/>
    <w:rsid w:val="00987052"/>
    <w:rsid w:val="00994B9C"/>
    <w:rsid w:val="009A2C4D"/>
    <w:rsid w:val="009C51C9"/>
    <w:rsid w:val="009D5A47"/>
    <w:rsid w:val="00A72B3C"/>
    <w:rsid w:val="00AB441E"/>
    <w:rsid w:val="00AB664F"/>
    <w:rsid w:val="00B42397"/>
    <w:rsid w:val="00B56FBC"/>
    <w:rsid w:val="00B71A7E"/>
    <w:rsid w:val="00BB5FF3"/>
    <w:rsid w:val="00BF12E1"/>
    <w:rsid w:val="00BF6BD5"/>
    <w:rsid w:val="00CB6E0A"/>
    <w:rsid w:val="00CC2C74"/>
    <w:rsid w:val="00D52AE8"/>
    <w:rsid w:val="00D91799"/>
    <w:rsid w:val="00DE3637"/>
    <w:rsid w:val="00DF2497"/>
    <w:rsid w:val="00E24BBF"/>
    <w:rsid w:val="00E318E3"/>
    <w:rsid w:val="00EE25AD"/>
    <w:rsid w:val="00EE4CC3"/>
    <w:rsid w:val="00FA5E58"/>
    <w:rsid w:val="00FB531E"/>
    <w:rsid w:val="00FC698F"/>
    <w:rsid w:val="00FD7CC1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3C131"/>
  <w15:chartTrackingRefBased/>
  <w15:docId w15:val="{D597D6DE-C932-4BA0-90D5-B31E6C9A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C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C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C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C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C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C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C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C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C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66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66F"/>
  </w:style>
  <w:style w:type="paragraph" w:styleId="Footer">
    <w:name w:val="footer"/>
    <w:basedOn w:val="Normal"/>
    <w:link w:val="FooterChar"/>
    <w:uiPriority w:val="99"/>
    <w:unhideWhenUsed/>
    <w:rsid w:val="002366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785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Subastas PC</dc:creator>
  <cp:keywords/>
  <dc:description/>
  <cp:lastModifiedBy>Subastas PC</cp:lastModifiedBy>
  <cp:revision>41</cp:revision>
  <cp:lastPrinted>2026-05-14T13:06:00Z</cp:lastPrinted>
  <dcterms:created xsi:type="dcterms:W3CDTF">2026-05-11T11:03:00Z</dcterms:created>
  <dcterms:modified xsi:type="dcterms:W3CDTF">2026-05-15T19:01:00Z</dcterms:modified>
</cp:coreProperties>
</file>